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5FC" w:rsidRDefault="006615FC" w:rsidP="006615FC">
      <w:pPr>
        <w:pStyle w:val="a6"/>
        <w:ind w:left="-1276"/>
        <w:jc w:val="both"/>
        <w:rPr>
          <w:rFonts w:ascii="Times New Roman" w:hAnsi="Times New Roman"/>
          <w:sz w:val="24"/>
          <w:szCs w:val="24"/>
        </w:rPr>
      </w:pPr>
      <w:r>
        <w:rPr>
          <w:rFonts w:ascii="Times New Roman" w:hAnsi="Times New Roman"/>
          <w:b/>
          <w:noProof/>
          <w:color w:val="000000"/>
          <w:sz w:val="22"/>
          <w:szCs w:val="22"/>
        </w:rPr>
        <w:drawing>
          <wp:inline distT="0" distB="0" distL="0" distR="0">
            <wp:extent cx="6389701" cy="9239415"/>
            <wp:effectExtent l="19050" t="0" r="0" b="0"/>
            <wp:docPr id="1" name="Рисунок 1" descr="C:\Users\Людмила\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11.jpg"/>
                    <pic:cNvPicPr>
                      <a:picLocks noChangeAspect="1" noChangeArrowheads="1"/>
                    </pic:cNvPicPr>
                  </pic:nvPicPr>
                  <pic:blipFill>
                    <a:blip r:embed="rId8"/>
                    <a:srcRect/>
                    <a:stretch>
                      <a:fillRect/>
                    </a:stretch>
                  </pic:blipFill>
                  <pic:spPr bwMode="auto">
                    <a:xfrm>
                      <a:off x="0" y="0"/>
                      <a:ext cx="6389701" cy="9239415"/>
                    </a:xfrm>
                    <a:prstGeom prst="rect">
                      <a:avLst/>
                    </a:prstGeom>
                    <a:noFill/>
                    <a:ln w="9525">
                      <a:noFill/>
                      <a:miter lim="800000"/>
                      <a:headEnd/>
                      <a:tailEnd/>
                    </a:ln>
                  </pic:spPr>
                </pic:pic>
              </a:graphicData>
            </a:graphic>
          </wp:inline>
        </w:drawing>
      </w:r>
    </w:p>
    <w:p w:rsidR="00636327" w:rsidRPr="007179C6" w:rsidRDefault="00636327" w:rsidP="006615FC">
      <w:pPr>
        <w:pStyle w:val="a6"/>
        <w:numPr>
          <w:ilvl w:val="0"/>
          <w:numId w:val="1"/>
        </w:numPr>
        <w:ind w:left="0" w:firstLine="0"/>
        <w:jc w:val="both"/>
        <w:rPr>
          <w:rFonts w:ascii="Times New Roman" w:hAnsi="Times New Roman"/>
          <w:sz w:val="24"/>
          <w:szCs w:val="24"/>
        </w:rPr>
      </w:pPr>
      <w:r w:rsidRPr="007179C6">
        <w:rPr>
          <w:rFonts w:ascii="Times New Roman" w:hAnsi="Times New Roman"/>
          <w:sz w:val="24"/>
          <w:szCs w:val="24"/>
        </w:rPr>
        <w:lastRenderedPageBreak/>
        <w:t>определение фактического уровня знаний, умений и навыков, сформированности компетенций учащихся;</w:t>
      </w:r>
    </w:p>
    <w:p w:rsidR="00636327" w:rsidRPr="007179C6" w:rsidRDefault="00636327" w:rsidP="007179C6">
      <w:pPr>
        <w:pStyle w:val="a6"/>
        <w:numPr>
          <w:ilvl w:val="0"/>
          <w:numId w:val="1"/>
        </w:numPr>
        <w:ind w:left="426" w:hanging="426"/>
        <w:jc w:val="both"/>
        <w:rPr>
          <w:rFonts w:ascii="Times New Roman" w:hAnsi="Times New Roman"/>
          <w:sz w:val="24"/>
          <w:szCs w:val="24"/>
        </w:rPr>
      </w:pPr>
      <w:r w:rsidRPr="007179C6">
        <w:rPr>
          <w:rFonts w:ascii="Times New Roman" w:hAnsi="Times New Roman"/>
          <w:sz w:val="24"/>
          <w:szCs w:val="24"/>
        </w:rPr>
        <w:t>установление соответствия этого уровня требованиям государственного образовательного стандарта, федерального государственного образовательного стандарта;</w:t>
      </w:r>
    </w:p>
    <w:p w:rsidR="00636327" w:rsidRPr="007179C6" w:rsidRDefault="00636327" w:rsidP="007179C6">
      <w:pPr>
        <w:pStyle w:val="a6"/>
        <w:numPr>
          <w:ilvl w:val="0"/>
          <w:numId w:val="1"/>
        </w:numPr>
        <w:ind w:left="426" w:hanging="426"/>
        <w:jc w:val="both"/>
        <w:rPr>
          <w:rFonts w:ascii="Times New Roman" w:hAnsi="Times New Roman"/>
          <w:sz w:val="24"/>
          <w:szCs w:val="24"/>
        </w:rPr>
      </w:pPr>
      <w:r w:rsidRPr="007179C6">
        <w:rPr>
          <w:rFonts w:ascii="Times New Roman" w:hAnsi="Times New Roman"/>
          <w:sz w:val="24"/>
          <w:szCs w:val="24"/>
        </w:rPr>
        <w:t>контроль  реализации рабочих программ учебных предметов, курсов, элективных курсов.</w:t>
      </w:r>
    </w:p>
    <w:p w:rsidR="00970BCC" w:rsidRPr="007179C6" w:rsidRDefault="00970BCC" w:rsidP="007179C6">
      <w:pPr>
        <w:widowControl w:val="0"/>
        <w:spacing w:after="0" w:line="240" w:lineRule="auto"/>
        <w:ind w:right="-1"/>
        <w:rPr>
          <w:rFonts w:ascii="Times New Roman" w:hAnsi="Times New Roman"/>
          <w:b/>
          <w:sz w:val="24"/>
          <w:szCs w:val="24"/>
        </w:rPr>
      </w:pPr>
    </w:p>
    <w:p w:rsidR="000B7316" w:rsidRPr="007179C6" w:rsidRDefault="00443DDF" w:rsidP="007179C6">
      <w:pPr>
        <w:widowControl w:val="0"/>
        <w:spacing w:after="0" w:line="240" w:lineRule="auto"/>
        <w:ind w:right="-1"/>
        <w:jc w:val="center"/>
        <w:rPr>
          <w:rFonts w:ascii="Times New Roman" w:hAnsi="Times New Roman"/>
          <w:b/>
          <w:sz w:val="24"/>
          <w:szCs w:val="24"/>
        </w:rPr>
      </w:pPr>
      <w:r w:rsidRPr="007179C6">
        <w:rPr>
          <w:rFonts w:ascii="Times New Roman" w:hAnsi="Times New Roman"/>
          <w:b/>
          <w:sz w:val="24"/>
          <w:szCs w:val="24"/>
        </w:rPr>
        <w:t xml:space="preserve">2. </w:t>
      </w:r>
      <w:r w:rsidR="00042718" w:rsidRPr="007179C6">
        <w:rPr>
          <w:rFonts w:ascii="Times New Roman" w:hAnsi="Times New Roman"/>
          <w:b/>
          <w:sz w:val="24"/>
          <w:szCs w:val="24"/>
        </w:rPr>
        <w:t>Пр</w:t>
      </w:r>
      <w:r w:rsidRPr="007179C6">
        <w:rPr>
          <w:rFonts w:ascii="Times New Roman" w:hAnsi="Times New Roman"/>
          <w:b/>
          <w:sz w:val="24"/>
          <w:szCs w:val="24"/>
        </w:rPr>
        <w:t>омежуточная аттестация</w:t>
      </w:r>
      <w:r w:rsidR="000B7316" w:rsidRPr="007179C6">
        <w:rPr>
          <w:rFonts w:ascii="Times New Roman" w:hAnsi="Times New Roman"/>
          <w:b/>
          <w:sz w:val="24"/>
          <w:szCs w:val="24"/>
        </w:rPr>
        <w:t xml:space="preserve"> учащихся, получающих обучение</w:t>
      </w:r>
    </w:p>
    <w:p w:rsidR="00042718" w:rsidRPr="007179C6" w:rsidRDefault="000B7316" w:rsidP="007179C6">
      <w:pPr>
        <w:widowControl w:val="0"/>
        <w:spacing w:after="0" w:line="240" w:lineRule="auto"/>
        <w:ind w:right="-1"/>
        <w:jc w:val="center"/>
        <w:rPr>
          <w:rFonts w:ascii="Times New Roman" w:hAnsi="Times New Roman"/>
          <w:b/>
          <w:sz w:val="24"/>
          <w:szCs w:val="24"/>
        </w:rPr>
      </w:pPr>
      <w:r w:rsidRPr="007179C6">
        <w:rPr>
          <w:rFonts w:ascii="Times New Roman" w:hAnsi="Times New Roman"/>
          <w:b/>
          <w:sz w:val="24"/>
          <w:szCs w:val="24"/>
        </w:rPr>
        <w:t xml:space="preserve"> в форме семейного образования (экстернов):</w:t>
      </w:r>
    </w:p>
    <w:p w:rsidR="000B7316" w:rsidRPr="007179C6" w:rsidRDefault="000B7316" w:rsidP="007179C6">
      <w:pPr>
        <w:spacing w:after="0" w:line="240" w:lineRule="auto"/>
        <w:textAlignment w:val="center"/>
        <w:outlineLvl w:val="1"/>
        <w:rPr>
          <w:rFonts w:ascii="Times New Roman" w:hAnsi="Times New Roman"/>
          <w:bCs/>
          <w:sz w:val="24"/>
          <w:szCs w:val="24"/>
          <w:lang w:eastAsia="ru-RU"/>
        </w:rPr>
      </w:pPr>
      <w:r w:rsidRPr="007179C6">
        <w:rPr>
          <w:rFonts w:ascii="Times New Roman" w:hAnsi="Times New Roman"/>
          <w:bCs/>
          <w:sz w:val="24"/>
          <w:szCs w:val="24"/>
          <w:lang w:eastAsia="ru-RU"/>
        </w:rPr>
        <w:t xml:space="preserve">2.1. </w:t>
      </w:r>
      <w:r w:rsidR="00443DDF" w:rsidRPr="007179C6">
        <w:rPr>
          <w:rFonts w:ascii="Times New Roman" w:hAnsi="Times New Roman"/>
          <w:bCs/>
          <w:sz w:val="24"/>
          <w:szCs w:val="24"/>
          <w:lang w:eastAsia="ru-RU"/>
        </w:rPr>
        <w:t>Промежуточная аттестация - это процесс, устанавливающий соответствие знаний, умений, навыков учащихся за данный период требованиям учебных программ по предмету, федеральному государственному образовательному стандарту.</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2.2. Экстерны при прохождении промежуточной аттестации пользуются академическими правами обучающихся по соответствующей общеобразовательной программе.</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2.3. Зачисление экстерна для прохождения промежуточной аттестации осуществляется приказом руководителя ОО на основании заявления его родителей (законных представителей)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По окончании прохождения промежуточной аттестации экстерн отчисляется из образовательной организации соответствующим приказом руководителя ОО.</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2.4. Общеобразовательная организация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ОО при условии письменно выраженного согласия с Правилами использования библиотечного фонда ОО.</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2.5. По желанию родителей (законных представителей) экстерну на безвозмездной основе может быть предоставлена помощь педагога-психолога.</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2.6. Промежуточная аттестация экстерна в ОО проводится:</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ab/>
        <w:t>• в соответствии с расписанием/графиком, утвержденным руководителем ОО за 30 дней до ее проведения;</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ab/>
        <w:t>• предметной комиссией, в количестве не менее 3-х человек, персональный состав которой определяется предметным методическим объединением, администрацией;</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ab/>
        <w:t>• предметная комиссия утверждается приказом руководителя ОО.</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2.7. Ход и итоги проведения промежуточной аттестации экстерна оформляются соответствующим протоколом, который ведет секретарь указанной комиссии.</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роспись.</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2.8. Экстерн имеет право оспорить результаты промежуточной аттестации, проведенной соответствующей комиссией ОО в установленном законодательством РФ порядке.</w:t>
      </w:r>
    </w:p>
    <w:p w:rsidR="000B7316"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2.9. На основании протокола проведения промежуточной аттестации экстерну выдается документ (справка) установленного в ОО образца о результатах прохождения промежуточной аттестации по общеобразовательной программе общего образования соответствующего уровня за период, курс.</w:t>
      </w:r>
    </w:p>
    <w:p w:rsidR="00683761" w:rsidRPr="007179C6" w:rsidRDefault="000B7316"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 xml:space="preserve">2.10. 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 промежуточную аттестацию по соответствующим учебным предметам, курсам, дисциплинам (модулям) не более двух раз в пределах одного года с момента образования академической задолженности, не </w:t>
      </w:r>
      <w:r w:rsidRPr="007179C6">
        <w:rPr>
          <w:rFonts w:ascii="Times New Roman" w:hAnsi="Times New Roman"/>
          <w:sz w:val="24"/>
          <w:szCs w:val="24"/>
        </w:rPr>
        <w:lastRenderedPageBreak/>
        <w:t>включая время болезни обучающегося и (или) иных уважительных причин.</w:t>
      </w:r>
    </w:p>
    <w:p w:rsidR="00FC0D1B" w:rsidRPr="007179C6" w:rsidRDefault="00FC0D1B" w:rsidP="007179C6">
      <w:pPr>
        <w:shd w:val="clear" w:color="auto" w:fill="FFFFFF"/>
        <w:spacing w:before="68" w:after="204" w:line="240" w:lineRule="auto"/>
        <w:jc w:val="both"/>
        <w:rPr>
          <w:rFonts w:ascii="Times New Roman" w:hAnsi="Times New Roman"/>
          <w:color w:val="000000"/>
          <w:sz w:val="24"/>
          <w:szCs w:val="24"/>
          <w:lang w:eastAsia="ru-RU"/>
        </w:rPr>
      </w:pPr>
      <w:r w:rsidRPr="007179C6">
        <w:rPr>
          <w:rFonts w:ascii="Times New Roman" w:hAnsi="Times New Roman"/>
          <w:color w:val="000000"/>
          <w:sz w:val="24"/>
          <w:szCs w:val="24"/>
          <w:lang w:eastAsia="ru-RU"/>
        </w:rPr>
        <w:t>Ответственность за ликвидацию академической задолженности по итогам промежуточной аттестации возлагается на экстерна и его родителей (законных представителей).</w:t>
      </w:r>
    </w:p>
    <w:p w:rsidR="000B7316" w:rsidRPr="007179C6" w:rsidRDefault="00683761"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2.11</w:t>
      </w:r>
      <w:r w:rsidR="000B7316" w:rsidRPr="007179C6">
        <w:rPr>
          <w:rFonts w:ascii="Times New Roman" w:hAnsi="Times New Roman"/>
          <w:sz w:val="24"/>
          <w:szCs w:val="24"/>
        </w:rPr>
        <w:t>. Экстерны, не ликвидировавшие в установленные сроки академической задолженности, могут быть приняты для продолжения обучения в ОО в соответствии с Порядком приема, установленным федеральным законодательством для продолжения обучения.</w:t>
      </w:r>
    </w:p>
    <w:p w:rsidR="000B7316" w:rsidRPr="007179C6" w:rsidRDefault="00683761" w:rsidP="007179C6">
      <w:pPr>
        <w:widowControl w:val="0"/>
        <w:spacing w:after="0" w:line="240" w:lineRule="auto"/>
        <w:ind w:right="-1"/>
        <w:jc w:val="both"/>
        <w:rPr>
          <w:rFonts w:ascii="Times New Roman" w:hAnsi="Times New Roman"/>
          <w:sz w:val="24"/>
          <w:szCs w:val="24"/>
        </w:rPr>
      </w:pPr>
      <w:r w:rsidRPr="007179C6">
        <w:rPr>
          <w:rFonts w:ascii="Times New Roman" w:hAnsi="Times New Roman"/>
          <w:sz w:val="24"/>
          <w:szCs w:val="24"/>
        </w:rPr>
        <w:t>2.12</w:t>
      </w:r>
      <w:r w:rsidR="000B7316" w:rsidRPr="007179C6">
        <w:rPr>
          <w:rFonts w:ascii="Times New Roman" w:hAnsi="Times New Roman"/>
          <w:sz w:val="24"/>
          <w:szCs w:val="24"/>
        </w:rPr>
        <w:t>. 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 ликвидированы в соответствующие сроки, руководитель ОО сообщает о данном факте в компетентные органы местного самоуправления согласно нормам Семейного кодекса РФ от 29.12.1995 № 223-ФЗ.</w:t>
      </w:r>
    </w:p>
    <w:p w:rsidR="00443DDF" w:rsidRPr="007179C6" w:rsidRDefault="00683761" w:rsidP="007179C6">
      <w:pPr>
        <w:spacing w:after="0" w:line="240" w:lineRule="auto"/>
        <w:ind w:left="426" w:hanging="426"/>
        <w:jc w:val="both"/>
        <w:rPr>
          <w:rFonts w:ascii="Times New Roman" w:hAnsi="Times New Roman"/>
          <w:sz w:val="24"/>
          <w:szCs w:val="24"/>
          <w:lang w:eastAsia="ru-RU"/>
        </w:rPr>
      </w:pPr>
      <w:r w:rsidRPr="007179C6">
        <w:rPr>
          <w:rFonts w:ascii="Times New Roman" w:hAnsi="Times New Roman"/>
          <w:sz w:val="24"/>
          <w:szCs w:val="24"/>
          <w:lang w:eastAsia="ru-RU"/>
        </w:rPr>
        <w:t>3</w:t>
      </w:r>
      <w:r w:rsidR="00443DDF" w:rsidRPr="007179C6">
        <w:rPr>
          <w:rFonts w:ascii="Times New Roman" w:hAnsi="Times New Roman"/>
          <w:sz w:val="24"/>
          <w:szCs w:val="24"/>
          <w:lang w:eastAsia="ru-RU"/>
        </w:rPr>
        <w:t xml:space="preserve">. Периоды промежуточной аттестации: </w:t>
      </w:r>
    </w:p>
    <w:p w:rsidR="00443DDF" w:rsidRPr="007179C6" w:rsidRDefault="00443DDF" w:rsidP="007179C6">
      <w:pPr>
        <w:spacing w:after="0" w:line="240" w:lineRule="auto"/>
        <w:ind w:left="426" w:hanging="426"/>
        <w:jc w:val="both"/>
        <w:rPr>
          <w:rFonts w:ascii="Times New Roman" w:hAnsi="Times New Roman"/>
          <w:sz w:val="24"/>
          <w:szCs w:val="24"/>
          <w:lang w:eastAsia="ru-RU"/>
        </w:rPr>
      </w:pPr>
      <w:r w:rsidRPr="007179C6">
        <w:rPr>
          <w:rFonts w:ascii="Times New Roman" w:hAnsi="Times New Roman"/>
          <w:sz w:val="24"/>
          <w:szCs w:val="24"/>
          <w:lang w:eastAsia="ru-RU"/>
        </w:rPr>
        <w:t xml:space="preserve">- с 20 ноября по 25 декабря, </w:t>
      </w:r>
    </w:p>
    <w:p w:rsidR="00443DDF" w:rsidRPr="007179C6" w:rsidRDefault="00443DDF" w:rsidP="007179C6">
      <w:pPr>
        <w:spacing w:after="0" w:line="240" w:lineRule="auto"/>
        <w:ind w:left="426" w:hanging="426"/>
        <w:jc w:val="both"/>
        <w:rPr>
          <w:rFonts w:ascii="Times New Roman" w:hAnsi="Times New Roman"/>
          <w:sz w:val="24"/>
          <w:szCs w:val="24"/>
          <w:lang w:eastAsia="ru-RU"/>
        </w:rPr>
      </w:pPr>
      <w:r w:rsidRPr="007179C6">
        <w:rPr>
          <w:rFonts w:ascii="Times New Roman" w:hAnsi="Times New Roman"/>
          <w:sz w:val="24"/>
          <w:szCs w:val="24"/>
          <w:lang w:eastAsia="ru-RU"/>
        </w:rPr>
        <w:t>- с 15 апреля  по 25 мая.</w:t>
      </w:r>
    </w:p>
    <w:p w:rsidR="00443DDF" w:rsidRPr="007179C6" w:rsidRDefault="00443DDF" w:rsidP="007179C6">
      <w:pPr>
        <w:spacing w:after="0" w:line="240" w:lineRule="auto"/>
        <w:jc w:val="both"/>
        <w:rPr>
          <w:rFonts w:ascii="Times New Roman" w:hAnsi="Times New Roman"/>
          <w:sz w:val="24"/>
          <w:szCs w:val="24"/>
          <w:lang w:eastAsia="ru-RU"/>
        </w:rPr>
      </w:pPr>
      <w:r w:rsidRPr="007179C6">
        <w:rPr>
          <w:rFonts w:ascii="Times New Roman" w:hAnsi="Times New Roman"/>
          <w:sz w:val="24"/>
          <w:szCs w:val="24"/>
          <w:lang w:eastAsia="ru-RU"/>
        </w:rPr>
        <w:t>3.</w:t>
      </w:r>
      <w:r w:rsidR="00683761" w:rsidRPr="007179C6">
        <w:rPr>
          <w:rFonts w:ascii="Times New Roman" w:hAnsi="Times New Roman"/>
          <w:sz w:val="24"/>
          <w:szCs w:val="24"/>
          <w:lang w:eastAsia="ru-RU"/>
        </w:rPr>
        <w:t>1.</w:t>
      </w:r>
      <w:r w:rsidRPr="007179C6">
        <w:rPr>
          <w:rFonts w:ascii="Times New Roman" w:hAnsi="Times New Roman"/>
          <w:sz w:val="24"/>
          <w:szCs w:val="24"/>
          <w:lang w:eastAsia="ru-RU"/>
        </w:rPr>
        <w:t xml:space="preserve"> Промежуточная аттестация по основным предметам: русский язык, литературное чтение, литература, английский язык, математика, алгебра, геометрия, татарский язык и литературное чтение на татарском языке, татарский язык и татарская литература, окружающий мир, биология, география, история, обществознание, физика, химия – проводится два раза в год. </w:t>
      </w:r>
    </w:p>
    <w:p w:rsidR="0054476A" w:rsidRPr="007179C6" w:rsidRDefault="00443DDF" w:rsidP="007179C6">
      <w:pPr>
        <w:spacing w:after="0" w:line="240" w:lineRule="auto"/>
        <w:ind w:left="426" w:hanging="426"/>
        <w:jc w:val="both"/>
        <w:rPr>
          <w:rFonts w:ascii="Times New Roman" w:hAnsi="Times New Roman"/>
          <w:sz w:val="24"/>
          <w:szCs w:val="24"/>
          <w:lang w:eastAsia="ru-RU"/>
        </w:rPr>
      </w:pPr>
      <w:r w:rsidRPr="007179C6">
        <w:rPr>
          <w:rFonts w:ascii="Times New Roman" w:hAnsi="Times New Roman"/>
          <w:sz w:val="24"/>
          <w:szCs w:val="24"/>
          <w:lang w:eastAsia="ru-RU"/>
        </w:rPr>
        <w:t>По остальным предметам учебного плана – один раз в год (в апреле – мае).</w:t>
      </w:r>
    </w:p>
    <w:p w:rsidR="00F222C1" w:rsidRPr="007179C6" w:rsidRDefault="00F222C1" w:rsidP="007179C6">
      <w:pPr>
        <w:spacing w:after="0" w:line="240" w:lineRule="auto"/>
        <w:ind w:left="426" w:hanging="426"/>
        <w:jc w:val="both"/>
        <w:rPr>
          <w:rFonts w:ascii="Times New Roman" w:hAnsi="Times New Roman"/>
          <w:sz w:val="24"/>
          <w:szCs w:val="24"/>
          <w:lang w:eastAsia="ru-RU"/>
        </w:rPr>
      </w:pPr>
    </w:p>
    <w:p w:rsidR="00683761" w:rsidRPr="007179C6" w:rsidRDefault="00FC0D1B" w:rsidP="007179C6">
      <w:pPr>
        <w:shd w:val="clear" w:color="auto" w:fill="FFFFFF"/>
        <w:spacing w:before="68" w:after="204" w:line="240" w:lineRule="auto"/>
        <w:rPr>
          <w:rFonts w:ascii="Times New Roman" w:hAnsi="Times New Roman"/>
          <w:color w:val="000000"/>
          <w:sz w:val="24"/>
          <w:szCs w:val="24"/>
          <w:lang w:eastAsia="ru-RU"/>
        </w:rPr>
      </w:pPr>
      <w:r w:rsidRPr="007179C6">
        <w:rPr>
          <w:rFonts w:ascii="Times New Roman" w:hAnsi="Times New Roman"/>
          <w:color w:val="000000"/>
          <w:sz w:val="24"/>
          <w:szCs w:val="24"/>
          <w:lang w:eastAsia="ru-RU"/>
        </w:rPr>
        <w:t xml:space="preserve">4. </w:t>
      </w:r>
      <w:r w:rsidR="0054476A" w:rsidRPr="007179C6">
        <w:rPr>
          <w:rFonts w:ascii="Times New Roman" w:hAnsi="Times New Roman"/>
          <w:color w:val="000000"/>
          <w:sz w:val="24"/>
          <w:szCs w:val="24"/>
          <w:lang w:eastAsia="ru-RU"/>
        </w:rPr>
        <w:t>Требования к материалам для проведения промежуточной и итоговой аттестации.</w:t>
      </w:r>
    </w:p>
    <w:p w:rsidR="00443DDF" w:rsidRPr="007179C6" w:rsidRDefault="00FC0D1B" w:rsidP="007179C6">
      <w:pPr>
        <w:pStyle w:val="a7"/>
        <w:jc w:val="both"/>
      </w:pPr>
      <w:r w:rsidRPr="007179C6">
        <w:t xml:space="preserve">4.1. </w:t>
      </w:r>
      <w:r w:rsidR="00443DDF" w:rsidRPr="007179C6">
        <w:t>Контрольно-измерительные материалы по проведению промежуточной  аттестации учащихся разрабатываются предметными методическими комиссиями, согласовываются с заместителем директора</w:t>
      </w:r>
      <w:r w:rsidR="000B7316" w:rsidRPr="007179C6">
        <w:t xml:space="preserve"> по У</w:t>
      </w:r>
      <w:r w:rsidR="00443DDF" w:rsidRPr="007179C6">
        <w:t>Р и утверждаются директором за две недели до начала итоговой промежуточной аттестации.</w:t>
      </w:r>
    </w:p>
    <w:p w:rsidR="00443DDF" w:rsidRPr="007179C6" w:rsidRDefault="00FC0D1B" w:rsidP="007179C6">
      <w:pPr>
        <w:pStyle w:val="a7"/>
        <w:jc w:val="both"/>
      </w:pPr>
      <w:r w:rsidRPr="007179C6">
        <w:t>4.2</w:t>
      </w:r>
      <w:r w:rsidR="00443DDF" w:rsidRPr="007179C6">
        <w:t>. Работы учащихся, выполненные на итоговой промежуточной аттестации, хранятся в образовательной организации в течение следующего учебного года.</w:t>
      </w:r>
    </w:p>
    <w:p w:rsidR="00443DDF" w:rsidRPr="007179C6" w:rsidRDefault="00FC0D1B" w:rsidP="007179C6">
      <w:pPr>
        <w:pStyle w:val="a7"/>
        <w:jc w:val="both"/>
      </w:pPr>
      <w:r w:rsidRPr="007179C6">
        <w:t>4.3</w:t>
      </w:r>
      <w:r w:rsidR="00443DDF" w:rsidRPr="007179C6">
        <w:t>. Итоги годовой промежуточной аттестации учащихся отражаются отдельной графой в классных журналах в разделах тех учебных предметов, по которым она проводилась.</w:t>
      </w:r>
    </w:p>
    <w:p w:rsidR="00443DDF" w:rsidRPr="007179C6" w:rsidRDefault="00FC0D1B" w:rsidP="007179C6">
      <w:pPr>
        <w:pStyle w:val="a7"/>
        <w:jc w:val="both"/>
      </w:pPr>
      <w:r w:rsidRPr="007179C6">
        <w:t>4.4</w:t>
      </w:r>
      <w:r w:rsidR="00443DDF" w:rsidRPr="007179C6">
        <w:t>. Итоговые отметки по всем предметам учебного плана выставляются в личное дело учащегося классным руководителем в течение недели после выставления отметок в журнале.</w:t>
      </w:r>
    </w:p>
    <w:p w:rsidR="00FC0D1B" w:rsidRPr="007179C6" w:rsidRDefault="00FC0D1B" w:rsidP="007179C6">
      <w:pPr>
        <w:spacing w:after="0" w:line="240" w:lineRule="auto"/>
        <w:ind w:left="426" w:hanging="426"/>
        <w:jc w:val="both"/>
        <w:rPr>
          <w:rFonts w:ascii="Times New Roman" w:hAnsi="Times New Roman"/>
          <w:sz w:val="24"/>
          <w:szCs w:val="24"/>
          <w:lang w:eastAsia="ru-RU"/>
        </w:rPr>
      </w:pPr>
      <w:r w:rsidRPr="007179C6">
        <w:rPr>
          <w:rFonts w:ascii="Times New Roman" w:hAnsi="Times New Roman"/>
          <w:sz w:val="24"/>
          <w:szCs w:val="24"/>
          <w:lang w:eastAsia="ru-RU"/>
        </w:rPr>
        <w:t>4.5. В 1  классе балльное оценивание знаний учащихся не проводится.</w:t>
      </w:r>
    </w:p>
    <w:p w:rsidR="00443DDF" w:rsidRDefault="00443DDF" w:rsidP="00042718">
      <w:pPr>
        <w:widowControl w:val="0"/>
        <w:spacing w:after="0" w:line="360" w:lineRule="auto"/>
        <w:ind w:right="-1"/>
        <w:jc w:val="center"/>
        <w:rPr>
          <w:rFonts w:ascii="Times New Roman" w:hAnsi="Times New Roman"/>
          <w:sz w:val="24"/>
          <w:szCs w:val="24"/>
        </w:rPr>
      </w:pPr>
    </w:p>
    <w:p w:rsidR="00A06302" w:rsidRDefault="00A06302" w:rsidP="00042718">
      <w:pPr>
        <w:widowControl w:val="0"/>
        <w:spacing w:after="0" w:line="360" w:lineRule="auto"/>
        <w:ind w:right="-1"/>
        <w:jc w:val="center"/>
        <w:rPr>
          <w:rFonts w:ascii="Times New Roman" w:hAnsi="Times New Roman"/>
          <w:sz w:val="24"/>
          <w:szCs w:val="24"/>
        </w:rPr>
      </w:pPr>
    </w:p>
    <w:p w:rsidR="00A06302" w:rsidRPr="00A748F4" w:rsidRDefault="00A06302" w:rsidP="00A06302">
      <w:pPr>
        <w:widowControl w:val="0"/>
        <w:spacing w:after="0" w:line="360" w:lineRule="auto"/>
        <w:ind w:right="-1"/>
        <w:jc w:val="center"/>
        <w:rPr>
          <w:rFonts w:ascii="Times New Roman" w:hAnsi="Times New Roman"/>
          <w:sz w:val="24"/>
          <w:szCs w:val="24"/>
        </w:rPr>
      </w:pPr>
    </w:p>
    <w:sectPr w:rsidR="00A06302" w:rsidRPr="00A748F4" w:rsidSect="003C39B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61F5" w:rsidRDefault="009661F5" w:rsidP="00970BCC">
      <w:pPr>
        <w:spacing w:after="0" w:line="240" w:lineRule="auto"/>
      </w:pPr>
      <w:r>
        <w:separator/>
      </w:r>
    </w:p>
  </w:endnote>
  <w:endnote w:type="continuationSeparator" w:id="1">
    <w:p w:rsidR="009661F5" w:rsidRDefault="009661F5" w:rsidP="00970B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61F5" w:rsidRDefault="009661F5" w:rsidP="00970BCC">
      <w:pPr>
        <w:spacing w:after="0" w:line="240" w:lineRule="auto"/>
      </w:pPr>
      <w:r>
        <w:separator/>
      </w:r>
    </w:p>
  </w:footnote>
  <w:footnote w:type="continuationSeparator" w:id="1">
    <w:p w:rsidR="009661F5" w:rsidRDefault="009661F5" w:rsidP="00970B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8304EC"/>
    <w:multiLevelType w:val="hybridMultilevel"/>
    <w:tmpl w:val="7D7C8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042718"/>
    <w:rsid w:val="00010644"/>
    <w:rsid w:val="00042718"/>
    <w:rsid w:val="000B7316"/>
    <w:rsid w:val="0021585F"/>
    <w:rsid w:val="003B29BF"/>
    <w:rsid w:val="003C135F"/>
    <w:rsid w:val="003C39B2"/>
    <w:rsid w:val="003D3A10"/>
    <w:rsid w:val="00443DDF"/>
    <w:rsid w:val="00511303"/>
    <w:rsid w:val="0054476A"/>
    <w:rsid w:val="005C2F70"/>
    <w:rsid w:val="005F5C21"/>
    <w:rsid w:val="00636327"/>
    <w:rsid w:val="006615FC"/>
    <w:rsid w:val="00683761"/>
    <w:rsid w:val="00716C77"/>
    <w:rsid w:val="007179C6"/>
    <w:rsid w:val="00760329"/>
    <w:rsid w:val="007F2BBD"/>
    <w:rsid w:val="008454D1"/>
    <w:rsid w:val="009661F5"/>
    <w:rsid w:val="00970BCC"/>
    <w:rsid w:val="009B421B"/>
    <w:rsid w:val="009D06D4"/>
    <w:rsid w:val="00A06302"/>
    <w:rsid w:val="00A12EFA"/>
    <w:rsid w:val="00A743B0"/>
    <w:rsid w:val="00BE1794"/>
    <w:rsid w:val="00C27ED4"/>
    <w:rsid w:val="00CF5668"/>
    <w:rsid w:val="00DB20E1"/>
    <w:rsid w:val="00F222C1"/>
    <w:rsid w:val="00FC0D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718"/>
    <w:pPr>
      <w:suppressAutoHyphens/>
    </w:pPr>
    <w:rPr>
      <w:rFonts w:ascii="Calibri" w:eastAsia="Times New Roman" w:hAnsi="Calibri"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rsid w:val="00970BCC"/>
    <w:rPr>
      <w:vertAlign w:val="superscript"/>
    </w:rPr>
  </w:style>
  <w:style w:type="paragraph" w:styleId="a4">
    <w:name w:val="footnote text"/>
    <w:basedOn w:val="a"/>
    <w:link w:val="a5"/>
    <w:rsid w:val="00970BCC"/>
    <w:pPr>
      <w:spacing w:after="0" w:line="240" w:lineRule="auto"/>
    </w:pPr>
    <w:rPr>
      <w:sz w:val="20"/>
      <w:szCs w:val="20"/>
    </w:rPr>
  </w:style>
  <w:style w:type="character" w:customStyle="1" w:styleId="a5">
    <w:name w:val="Текст сноски Знак"/>
    <w:basedOn w:val="a0"/>
    <w:link w:val="a4"/>
    <w:rsid w:val="00970BCC"/>
    <w:rPr>
      <w:rFonts w:ascii="Calibri" w:eastAsia="Times New Roman" w:hAnsi="Calibri" w:cs="Times New Roman"/>
      <w:sz w:val="20"/>
      <w:szCs w:val="20"/>
      <w:lang w:eastAsia="ar-SA"/>
    </w:rPr>
  </w:style>
  <w:style w:type="paragraph" w:styleId="a6">
    <w:name w:val="List Paragraph"/>
    <w:basedOn w:val="a"/>
    <w:uiPriority w:val="34"/>
    <w:qFormat/>
    <w:rsid w:val="00636327"/>
    <w:pPr>
      <w:widowControl w:val="0"/>
      <w:suppressAutoHyphens w:val="0"/>
      <w:autoSpaceDE w:val="0"/>
      <w:autoSpaceDN w:val="0"/>
      <w:adjustRightInd w:val="0"/>
      <w:spacing w:after="0" w:line="240" w:lineRule="auto"/>
      <w:ind w:left="720"/>
      <w:contextualSpacing/>
    </w:pPr>
    <w:rPr>
      <w:rFonts w:ascii="Arial" w:hAnsi="Arial"/>
      <w:sz w:val="20"/>
      <w:szCs w:val="20"/>
      <w:lang w:eastAsia="ru-RU"/>
    </w:rPr>
  </w:style>
  <w:style w:type="paragraph" w:styleId="a7">
    <w:name w:val="No Spacing"/>
    <w:uiPriority w:val="1"/>
    <w:qFormat/>
    <w:rsid w:val="00443DDF"/>
    <w:pPr>
      <w:spacing w:after="0"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0630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06302"/>
    <w:rPr>
      <w:rFonts w:ascii="Tahoma" w:eastAsia="Times New Roman"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AC2A8-DAF1-40E7-82BA-E3671EDD5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855</Words>
  <Characters>4874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Людмила</cp:lastModifiedBy>
  <cp:revision>2</cp:revision>
  <cp:lastPrinted>2020-12-02T12:16:00Z</cp:lastPrinted>
  <dcterms:created xsi:type="dcterms:W3CDTF">2020-12-02T12:19:00Z</dcterms:created>
  <dcterms:modified xsi:type="dcterms:W3CDTF">2020-12-02T12:19:00Z</dcterms:modified>
</cp:coreProperties>
</file>